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9.4 -->
  <w:background w:color="ffffff">
    <v:background id="_x0000_s1025" filled="t" fillcolor="white"/>
  </w:background>
  <w:body>
    <w:p>
      <w:pPr>
        <w:widowControl w:val="0"/>
        <w:spacing w:before="0" w:after="0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Дело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№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0</w:t>
      </w:r>
      <w:r>
        <w:rPr>
          <w:rFonts w:ascii="Times New Roman" w:eastAsia="Times New Roman" w:hAnsi="Times New Roman" w:cs="Times New Roman"/>
          <w:sz w:val="28"/>
          <w:szCs w:val="28"/>
        </w:rPr>
        <w:t>5</w:t>
      </w:r>
      <w:r>
        <w:rPr>
          <w:rFonts w:ascii="Times New Roman" w:eastAsia="Times New Roman" w:hAnsi="Times New Roman" w:cs="Times New Roman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sz w:val="28"/>
          <w:szCs w:val="28"/>
        </w:rPr>
        <w:t>0648/</w:t>
      </w:r>
      <w:r>
        <w:rPr>
          <w:rFonts w:ascii="Times New Roman" w:eastAsia="Times New Roman" w:hAnsi="Times New Roman" w:cs="Times New Roman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sz w:val="28"/>
          <w:szCs w:val="28"/>
        </w:rPr>
        <w:t>50</w:t>
      </w:r>
      <w:r>
        <w:rPr>
          <w:rFonts w:ascii="Times New Roman" w:eastAsia="Times New Roman" w:hAnsi="Times New Roman" w:cs="Times New Roman"/>
          <w:sz w:val="28"/>
          <w:szCs w:val="28"/>
        </w:rPr>
        <w:t>4</w:t>
      </w:r>
      <w:r>
        <w:rPr>
          <w:rFonts w:ascii="Times New Roman" w:eastAsia="Times New Roman" w:hAnsi="Times New Roman" w:cs="Times New Roman"/>
          <w:sz w:val="28"/>
          <w:szCs w:val="28"/>
        </w:rPr>
        <w:t>/202</w:t>
      </w:r>
      <w:r>
        <w:rPr>
          <w:rFonts w:ascii="Times New Roman" w:eastAsia="Times New Roman" w:hAnsi="Times New Roman" w:cs="Times New Roman"/>
          <w:sz w:val="28"/>
          <w:szCs w:val="28"/>
        </w:rPr>
        <w:t>6</w:t>
      </w:r>
    </w:p>
    <w:p>
      <w:pPr>
        <w:widowControl w:val="0"/>
        <w:spacing w:before="0" w:after="0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УИД № 86</w:t>
      </w:r>
      <w:r>
        <w:rPr>
          <w:rFonts w:ascii="Times New Roman" w:eastAsia="Times New Roman" w:hAnsi="Times New Roman" w:cs="Times New Roman"/>
          <w:sz w:val="28"/>
          <w:szCs w:val="28"/>
        </w:rPr>
        <w:t>MS</w:t>
      </w:r>
      <w:r>
        <w:rPr>
          <w:rFonts w:ascii="Times New Roman" w:eastAsia="Times New Roman" w:hAnsi="Times New Roman" w:cs="Times New Roman"/>
          <w:sz w:val="28"/>
          <w:szCs w:val="28"/>
        </w:rPr>
        <w:t>00</w:t>
      </w:r>
      <w:r>
        <w:rPr>
          <w:rFonts w:ascii="Times New Roman" w:eastAsia="Times New Roman" w:hAnsi="Times New Roman" w:cs="Times New Roman"/>
          <w:sz w:val="28"/>
          <w:szCs w:val="28"/>
        </w:rPr>
        <w:t>15-01-2026-003039-08</w:t>
      </w:r>
    </w:p>
    <w:p>
      <w:pPr>
        <w:widowControl w:val="0"/>
        <w:spacing w:before="0" w:after="0"/>
        <w:rPr>
          <w:sz w:val="28"/>
          <w:szCs w:val="28"/>
        </w:rPr>
      </w:pPr>
    </w:p>
    <w:p>
      <w:pPr>
        <w:widowControl w:val="0"/>
        <w:spacing w:before="0" w:after="0"/>
        <w:ind w:left="797" w:hanging="797"/>
        <w:jc w:val="center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</w:t>
      </w:r>
      <w:r>
        <w:rPr>
          <w:rFonts w:ascii="Times New Roman" w:eastAsia="Times New Roman" w:hAnsi="Times New Roman" w:cs="Times New Roman"/>
          <w:sz w:val="28"/>
          <w:szCs w:val="28"/>
        </w:rPr>
        <w:t>ПОСТАНОВЛЕНИЕ</w:t>
      </w:r>
      <w:r>
        <w:rPr>
          <w:rFonts w:ascii="Times New Roman" w:eastAsia="Times New Roman" w:hAnsi="Times New Roman" w:cs="Times New Roman"/>
          <w:sz w:val="28"/>
          <w:szCs w:val="28"/>
        </w:rPr>
        <w:br/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по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делу об </w:t>
      </w:r>
      <w:r>
        <w:rPr>
          <w:rFonts w:ascii="Times New Roman" w:eastAsia="Times New Roman" w:hAnsi="Times New Roman" w:cs="Times New Roman"/>
          <w:sz w:val="28"/>
          <w:szCs w:val="28"/>
        </w:rPr>
        <w:t>административном правонарушении</w:t>
      </w:r>
      <w:r>
        <w:rPr>
          <w:rFonts w:ascii="Times New Roman" w:eastAsia="Times New Roman" w:hAnsi="Times New Roman" w:cs="Times New Roman"/>
          <w:sz w:val="28"/>
          <w:szCs w:val="28"/>
        </w:rPr>
        <w:br/>
      </w:r>
    </w:p>
    <w:p>
      <w:pPr>
        <w:widowControl w:val="0"/>
        <w:spacing w:before="0" w:after="0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23 июня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202</w:t>
      </w:r>
      <w:r>
        <w:rPr>
          <w:rFonts w:ascii="Times New Roman" w:eastAsia="Times New Roman" w:hAnsi="Times New Roman" w:cs="Times New Roman"/>
          <w:sz w:val="28"/>
          <w:szCs w:val="28"/>
        </w:rPr>
        <w:t>6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г.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г.п</w:t>
      </w:r>
      <w:r>
        <w:rPr>
          <w:rFonts w:ascii="Times New Roman" w:eastAsia="Times New Roman" w:hAnsi="Times New Roman" w:cs="Times New Roman"/>
          <w:sz w:val="28"/>
          <w:szCs w:val="28"/>
        </w:rPr>
        <w:t>. Лянтор</w:t>
      </w:r>
    </w:p>
    <w:p>
      <w:pPr>
        <w:widowControl w:val="0"/>
        <w:spacing w:before="0" w:after="0"/>
        <w:ind w:firstLine="672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 </w:t>
      </w:r>
    </w:p>
    <w:p>
      <w:pPr>
        <w:widowControl w:val="0"/>
        <w:spacing w:before="0" w:after="0"/>
        <w:ind w:firstLine="672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Мировой </w:t>
      </w:r>
      <w:r>
        <w:rPr>
          <w:rFonts w:ascii="Times New Roman" w:eastAsia="Times New Roman" w:hAnsi="Times New Roman" w:cs="Times New Roman"/>
          <w:sz w:val="28"/>
          <w:szCs w:val="28"/>
        </w:rPr>
        <w:t>судь</w:t>
      </w:r>
      <w:r>
        <w:rPr>
          <w:rFonts w:ascii="Times New Roman" w:eastAsia="Times New Roman" w:hAnsi="Times New Roman" w:cs="Times New Roman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судебного участка № </w:t>
      </w:r>
      <w:r>
        <w:rPr>
          <w:rFonts w:ascii="Times New Roman" w:eastAsia="Times New Roman" w:hAnsi="Times New Roman" w:cs="Times New Roman"/>
          <w:sz w:val="28"/>
          <w:szCs w:val="28"/>
        </w:rPr>
        <w:t>4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Сургутского судебного района Ханты-Мансийского автономного округа – Югры </w:t>
      </w:r>
      <w:r>
        <w:rPr>
          <w:rFonts w:ascii="Times New Roman" w:eastAsia="Times New Roman" w:hAnsi="Times New Roman" w:cs="Times New Roman"/>
          <w:sz w:val="28"/>
          <w:szCs w:val="28"/>
        </w:rPr>
        <w:t>Ирина Петровна Кравцова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>
      <w:pPr>
        <w:widowControl w:val="0"/>
        <w:spacing w:before="0" w:after="0"/>
        <w:ind w:firstLine="72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адрес: ХМАО</w:t>
      </w:r>
      <w:r>
        <w:rPr>
          <w:rFonts w:ascii="Times New Roman" w:eastAsia="Times New Roman" w:hAnsi="Times New Roman" w:cs="Times New Roman"/>
          <w:sz w:val="28"/>
          <w:szCs w:val="28"/>
        </w:rPr>
        <w:t>-Югра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Тюменская область, </w:t>
      </w:r>
      <w:r>
        <w:rPr>
          <w:rFonts w:ascii="Times New Roman" w:eastAsia="Times New Roman" w:hAnsi="Times New Roman" w:cs="Times New Roman"/>
          <w:sz w:val="28"/>
          <w:szCs w:val="28"/>
        </w:rPr>
        <w:t>Сургутский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район, г. Лянтор, ул. Салавата </w:t>
      </w:r>
      <w:r>
        <w:rPr>
          <w:rFonts w:ascii="Times New Roman" w:eastAsia="Times New Roman" w:hAnsi="Times New Roman" w:cs="Times New Roman"/>
          <w:sz w:val="28"/>
          <w:szCs w:val="28"/>
        </w:rPr>
        <w:t>Юлаева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д. 13, </w:t>
      </w:r>
    </w:p>
    <w:p>
      <w:pPr>
        <w:widowControl w:val="0"/>
        <w:spacing w:before="0" w:after="0"/>
        <w:ind w:firstLine="72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с участием заместителя прокурора </w:t>
      </w:r>
      <w:r>
        <w:rPr>
          <w:rFonts w:ascii="Times New Roman" w:eastAsia="Times New Roman" w:hAnsi="Times New Roman" w:cs="Times New Roman"/>
          <w:sz w:val="28"/>
          <w:szCs w:val="28"/>
        </w:rPr>
        <w:t>Сургутского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района Трофимова А.А.</w:t>
      </w:r>
    </w:p>
    <w:p>
      <w:pPr>
        <w:widowControl w:val="0"/>
        <w:spacing w:before="0" w:after="0"/>
        <w:ind w:firstLine="71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рассмотрев материалы дела об административном правонарушении, предусмотренном ч. 1 ст. 20.</w:t>
      </w:r>
      <w:r>
        <w:rPr>
          <w:rFonts w:ascii="Times New Roman" w:eastAsia="Times New Roman" w:hAnsi="Times New Roman" w:cs="Times New Roman"/>
          <w:sz w:val="28"/>
          <w:szCs w:val="28"/>
        </w:rPr>
        <w:t>3</w:t>
      </w:r>
      <w:r>
        <w:rPr>
          <w:rFonts w:ascii="Times New Roman" w:eastAsia="Times New Roman" w:hAnsi="Times New Roman" w:cs="Times New Roman"/>
          <w:sz w:val="28"/>
          <w:szCs w:val="28"/>
        </w:rPr>
        <w:t>0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Кодекса Российской Федерации об административных правонарушениях в отношении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юридического лица </w:t>
      </w:r>
      <w:r>
        <w:rPr>
          <w:rFonts w:ascii="Times New Roman" w:eastAsia="Times New Roman" w:hAnsi="Times New Roman" w:cs="Times New Roman"/>
          <w:sz w:val="28"/>
          <w:szCs w:val="28"/>
        </w:rPr>
        <w:t>ПАО «Федеральная сетевая компания «</w:t>
      </w:r>
      <w:r>
        <w:rPr>
          <w:rFonts w:ascii="Times New Roman" w:eastAsia="Times New Roman" w:hAnsi="Times New Roman" w:cs="Times New Roman"/>
          <w:sz w:val="28"/>
          <w:szCs w:val="28"/>
        </w:rPr>
        <w:t>Россети</w:t>
      </w:r>
      <w:r>
        <w:rPr>
          <w:rFonts w:ascii="Times New Roman" w:eastAsia="Times New Roman" w:hAnsi="Times New Roman" w:cs="Times New Roman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r>
        <w:rPr>
          <w:rFonts w:ascii="Times New Roman" w:eastAsia="Times New Roman" w:hAnsi="Times New Roman" w:cs="Times New Roman"/>
          <w:sz w:val="28"/>
          <w:szCs w:val="28"/>
        </w:rPr>
        <w:t>(ИНН 4716016979) расположенного по адресу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ул. Беловежская д. 4 </w:t>
      </w:r>
      <w:r>
        <w:rPr>
          <w:rFonts w:ascii="Times New Roman" w:eastAsia="Times New Roman" w:hAnsi="Times New Roman" w:cs="Times New Roman"/>
          <w:sz w:val="28"/>
          <w:szCs w:val="28"/>
        </w:rPr>
        <w:t>вн.тер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г. Муниципальный округ Можайский г.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Москва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ранее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не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привлекавше</w:t>
      </w:r>
      <w:r>
        <w:rPr>
          <w:rFonts w:ascii="Times New Roman" w:eastAsia="Times New Roman" w:hAnsi="Times New Roman" w:cs="Times New Roman"/>
          <w:sz w:val="28"/>
          <w:szCs w:val="28"/>
        </w:rPr>
        <w:t>го</w:t>
      </w:r>
      <w:r>
        <w:rPr>
          <w:rFonts w:ascii="Times New Roman" w:eastAsia="Times New Roman" w:hAnsi="Times New Roman" w:cs="Times New Roman"/>
          <w:sz w:val="28"/>
          <w:szCs w:val="28"/>
        </w:rPr>
        <w:t>ся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к административной ответственности </w:t>
      </w:r>
      <w:r>
        <w:rPr>
          <w:rFonts w:ascii="Times New Roman" w:eastAsia="Times New Roman" w:hAnsi="Times New Roman" w:cs="Times New Roman"/>
          <w:sz w:val="28"/>
          <w:szCs w:val="28"/>
        </w:rPr>
        <w:t>за административные правонарушения, предусмотренные Главой 20 Кодекса Российской Федерации об административных правонарушениях.</w:t>
      </w:r>
    </w:p>
    <w:p>
      <w:pPr>
        <w:widowControl w:val="0"/>
        <w:spacing w:before="0" w:after="0"/>
        <w:ind w:firstLine="72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Лицу, в отношении которого ведется производство по делу об административном правонарушении, разъяснены права, предусмотренные ст. 25.1 Кодекса Российской Федерации об 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дминистративных </w:t>
      </w:r>
      <w:r>
        <w:rPr>
          <w:rFonts w:ascii="Times New Roman" w:eastAsia="Times New Roman" w:hAnsi="Times New Roman" w:cs="Times New Roman"/>
          <w:sz w:val="28"/>
          <w:szCs w:val="28"/>
        </w:rPr>
        <w:t>правонарушениях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>
      <w:pPr>
        <w:widowControl w:val="0"/>
        <w:spacing w:before="0" w:after="0"/>
        <w:ind w:firstLine="888"/>
        <w:jc w:val="center"/>
        <w:rPr>
          <w:sz w:val="28"/>
          <w:szCs w:val="28"/>
        </w:rPr>
      </w:pPr>
    </w:p>
    <w:p>
      <w:pPr>
        <w:widowControl w:val="0"/>
        <w:spacing w:before="0" w:after="0"/>
        <w:ind w:firstLine="888"/>
        <w:jc w:val="center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установил: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</w:t>
      </w:r>
    </w:p>
    <w:p>
      <w:pPr>
        <w:widowControl w:val="0"/>
        <w:spacing w:before="0" w:after="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</w:t>
      </w:r>
    </w:p>
    <w:p>
      <w:pPr>
        <w:widowControl w:val="0"/>
        <w:spacing w:before="0" w:after="0"/>
        <w:ind w:firstLine="709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</w:t>
      </w:r>
      <w:r>
        <w:rPr>
          <w:rFonts w:ascii="Times New Roman" w:eastAsia="Times New Roman" w:hAnsi="Times New Roman" w:cs="Times New Roman"/>
          <w:sz w:val="28"/>
          <w:szCs w:val="28"/>
        </w:rPr>
        <w:t>09.07.</w:t>
      </w:r>
      <w:r>
        <w:rPr>
          <w:rFonts w:ascii="Times New Roman" w:eastAsia="Times New Roman" w:hAnsi="Times New Roman" w:cs="Times New Roman"/>
          <w:sz w:val="28"/>
          <w:szCs w:val="28"/>
        </w:rPr>
        <w:t>202</w:t>
      </w:r>
      <w:r>
        <w:rPr>
          <w:rFonts w:ascii="Times New Roman" w:eastAsia="Times New Roman" w:hAnsi="Times New Roman" w:cs="Times New Roman"/>
          <w:sz w:val="28"/>
          <w:szCs w:val="28"/>
        </w:rPr>
        <w:t>5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г.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по адресу: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29 км автодороги Сургут-</w:t>
      </w:r>
      <w:r>
        <w:rPr>
          <w:rFonts w:ascii="Times New Roman" w:eastAsia="Times New Roman" w:hAnsi="Times New Roman" w:cs="Times New Roman"/>
          <w:sz w:val="28"/>
          <w:szCs w:val="28"/>
        </w:rPr>
        <w:t>Лянтор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и 86 км автодороги Сургут-</w:t>
      </w:r>
      <w:r>
        <w:rPr>
          <w:rFonts w:ascii="Times New Roman" w:eastAsia="Times New Roman" w:hAnsi="Times New Roman" w:cs="Times New Roman"/>
          <w:sz w:val="28"/>
          <w:szCs w:val="28"/>
        </w:rPr>
        <w:t>Лянтор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ПАО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«Федеральная сетевая компания «</w:t>
      </w:r>
      <w:r>
        <w:rPr>
          <w:rFonts w:ascii="Times New Roman" w:eastAsia="Times New Roman" w:hAnsi="Times New Roman" w:cs="Times New Roman"/>
          <w:sz w:val="28"/>
          <w:szCs w:val="28"/>
        </w:rPr>
        <w:t>Россети</w:t>
      </w:r>
      <w:r>
        <w:rPr>
          <w:rFonts w:ascii="Times New Roman" w:eastAsia="Times New Roman" w:hAnsi="Times New Roman" w:cs="Times New Roman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нарушило сроки выполнения требований, установленных постановлением Правительства Российской Федерации от 03.08.2024 №1046дсп «Об утверждении требований обеспечения безопасности и антитеррористической защищенности объектов </w:t>
      </w:r>
      <w:r>
        <w:rPr>
          <w:rFonts w:ascii="Times New Roman" w:eastAsia="Times New Roman" w:hAnsi="Times New Roman" w:cs="Times New Roman"/>
          <w:sz w:val="28"/>
          <w:szCs w:val="28"/>
        </w:rPr>
        <w:t>топливно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– энергетического комплекса» (далее – Постановление №1046дсп), на объектах ПС-500 «</w:t>
      </w:r>
      <w:r>
        <w:rPr>
          <w:rFonts w:ascii="Times New Roman" w:eastAsia="Times New Roman" w:hAnsi="Times New Roman" w:cs="Times New Roman"/>
          <w:sz w:val="28"/>
          <w:szCs w:val="28"/>
        </w:rPr>
        <w:t>Пересвет</w:t>
      </w:r>
      <w:r>
        <w:rPr>
          <w:rFonts w:ascii="Times New Roman" w:eastAsia="Times New Roman" w:hAnsi="Times New Roman" w:cs="Times New Roman"/>
          <w:sz w:val="28"/>
          <w:szCs w:val="28"/>
        </w:rPr>
        <w:t>» и ПС-500 «</w:t>
      </w:r>
      <w:r>
        <w:rPr>
          <w:rFonts w:ascii="Times New Roman" w:eastAsia="Times New Roman" w:hAnsi="Times New Roman" w:cs="Times New Roman"/>
          <w:sz w:val="28"/>
          <w:szCs w:val="28"/>
        </w:rPr>
        <w:t>Сомкинская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» в </w:t>
      </w:r>
      <w:r>
        <w:rPr>
          <w:rFonts w:ascii="Times New Roman" w:eastAsia="Times New Roman" w:hAnsi="Times New Roman" w:cs="Times New Roman"/>
          <w:sz w:val="28"/>
          <w:szCs w:val="28"/>
        </w:rPr>
        <w:t>Сургутском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районе. </w:t>
      </w:r>
    </w:p>
    <w:p>
      <w:pPr>
        <w:widowControl w:val="0"/>
        <w:spacing w:before="0" w:after="0"/>
        <w:ind w:firstLine="709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установлено, что 09.07.2024 в перечень критически важных объектов отраслевых органов исполнительной власти, в том числе объектов высшего приоритета, подлежащих первоочередному оснащению средствами обнаружения и противодействия противоправному применению беспилотных воздушных судов, утвержденный первым заместителем Председателя Правления Российской Федерации №МД-П4-849 (далее - Перечень), включены электроподстанции напряжением 500 </w:t>
      </w:r>
      <w:r>
        <w:rPr>
          <w:rFonts w:ascii="Times New Roman" w:eastAsia="Times New Roman" w:hAnsi="Times New Roman" w:cs="Times New Roman"/>
          <w:sz w:val="28"/>
          <w:szCs w:val="28"/>
        </w:rPr>
        <w:t>кВ.т.е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</w:rPr>
        <w:t>не исполнил</w:t>
      </w:r>
      <w:r>
        <w:rPr>
          <w:rFonts w:ascii="Times New Roman" w:eastAsia="Times New Roman" w:hAnsi="Times New Roman" w:cs="Times New Roman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комплекс обязательных требований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обеспечения безопасности и антитеррористической защищенности объектов ТЭК предусмотренных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r>
        <w:rPr>
          <w:rFonts w:ascii="Times New Roman" w:eastAsia="Times New Roman" w:hAnsi="Times New Roman" w:cs="Times New Roman"/>
          <w:sz w:val="28"/>
          <w:szCs w:val="28"/>
        </w:rPr>
        <w:t>ФЗ от 21.07.2011 г.№ 256-ФЗ «О безопасности объектов ТЭК</w:t>
      </w:r>
      <w:r>
        <w:rPr>
          <w:rFonts w:ascii="Times New Roman" w:eastAsia="Times New Roman" w:hAnsi="Times New Roman" w:cs="Times New Roman"/>
          <w:sz w:val="28"/>
          <w:szCs w:val="28"/>
        </w:rPr>
        <w:t>», П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остановления Правительства РФ от </w:t>
      </w:r>
      <w:r>
        <w:rPr>
          <w:rFonts w:ascii="Times New Roman" w:eastAsia="Times New Roman" w:hAnsi="Times New Roman" w:cs="Times New Roman"/>
          <w:sz w:val="28"/>
          <w:szCs w:val="28"/>
        </w:rPr>
        <w:t>03.08.2024 г.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№</w:t>
      </w:r>
      <w:r>
        <w:rPr>
          <w:rFonts w:ascii="Times New Roman" w:eastAsia="Times New Roman" w:hAnsi="Times New Roman" w:cs="Times New Roman"/>
          <w:sz w:val="28"/>
          <w:szCs w:val="28"/>
        </w:rPr>
        <w:t>1046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«Об утверждении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Правил </w:t>
      </w:r>
      <w:r>
        <w:rPr>
          <w:rFonts w:ascii="Times New Roman" w:eastAsia="Times New Roman" w:hAnsi="Times New Roman" w:cs="Times New Roman"/>
          <w:sz w:val="28"/>
          <w:szCs w:val="28"/>
        </w:rPr>
        <w:t>обеспечения безопасности и антитеррористической защищенности объектов ТЭК»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r>
        <w:rPr>
          <w:rFonts w:ascii="Times New Roman" w:eastAsia="Times New Roman" w:hAnsi="Times New Roman" w:cs="Times New Roman"/>
          <w:sz w:val="28"/>
          <w:szCs w:val="28"/>
        </w:rPr>
        <w:t>которым присвоена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r>
        <w:rPr>
          <w:rFonts w:ascii="Times New Roman" w:eastAsia="Times New Roman" w:hAnsi="Times New Roman" w:cs="Times New Roman"/>
          <w:sz w:val="28"/>
          <w:szCs w:val="28"/>
        </w:rPr>
        <w:t>категория опасности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«Низкая»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зафиксированных в акте проверки № Т/32-86-2024 от 25.11.2024 г., его действия </w:t>
      </w:r>
      <w:r>
        <w:rPr>
          <w:rFonts w:ascii="Times New Roman" w:eastAsia="Times New Roman" w:hAnsi="Times New Roman" w:cs="Times New Roman"/>
          <w:sz w:val="28"/>
          <w:szCs w:val="28"/>
        </w:rPr>
        <w:t>не содержат признаков уголовно наказуемого деяния.</w:t>
      </w:r>
    </w:p>
    <w:p>
      <w:pPr>
        <w:widowControl w:val="0"/>
        <w:spacing w:before="0" w:after="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Представитель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Юридического лица </w:t>
      </w:r>
      <w:r>
        <w:rPr>
          <w:rFonts w:ascii="Times New Roman" w:eastAsia="Times New Roman" w:hAnsi="Times New Roman" w:cs="Times New Roman"/>
          <w:sz w:val="28"/>
          <w:szCs w:val="28"/>
        </w:rPr>
        <w:t>ПАО «Федеральная сетевая компания «</w:t>
      </w:r>
      <w:r>
        <w:rPr>
          <w:rFonts w:ascii="Times New Roman" w:eastAsia="Times New Roman" w:hAnsi="Times New Roman" w:cs="Times New Roman"/>
          <w:sz w:val="28"/>
          <w:szCs w:val="28"/>
        </w:rPr>
        <w:t>Россети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»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главный специалист службы безопасности и режима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r>
        <w:rPr>
          <w:rFonts w:ascii="Times New Roman" w:eastAsia="Times New Roman" w:hAnsi="Times New Roman" w:cs="Times New Roman"/>
          <w:sz w:val="28"/>
          <w:szCs w:val="28"/>
        </w:rPr>
        <w:t>филиала ПАО «Федеральная сетевая компания «</w:t>
      </w:r>
      <w:r>
        <w:rPr>
          <w:rFonts w:ascii="Times New Roman" w:eastAsia="Times New Roman" w:hAnsi="Times New Roman" w:cs="Times New Roman"/>
          <w:sz w:val="28"/>
          <w:szCs w:val="28"/>
        </w:rPr>
        <w:t>Россети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» МЭС Урала </w:t>
      </w:r>
      <w:r>
        <w:rPr>
          <w:rFonts w:ascii="Times New Roman" w:eastAsia="Times New Roman" w:hAnsi="Times New Roman" w:cs="Times New Roman"/>
          <w:sz w:val="28"/>
          <w:szCs w:val="28"/>
        </w:rPr>
        <w:t>Маматкулов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Р.С. , действующий по доверенности № 94-26 от 07.05.2026 г. /л.д.25-28/ суду пояснил </w:t>
      </w:r>
      <w:r>
        <w:rPr>
          <w:rFonts w:ascii="Times New Roman" w:eastAsia="Times New Roman" w:hAnsi="Times New Roman" w:cs="Times New Roman"/>
          <w:sz w:val="28"/>
          <w:szCs w:val="28"/>
        </w:rPr>
        <w:t>что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r>
        <w:rPr>
          <w:rFonts w:ascii="Times New Roman" w:eastAsia="Times New Roman" w:hAnsi="Times New Roman" w:cs="Times New Roman"/>
          <w:sz w:val="28"/>
          <w:szCs w:val="28"/>
        </w:rPr>
        <w:t>вину признает полностью 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часть работ уже проделана по окончанию всех работ будет сообщено в прокуратуру </w:t>
      </w:r>
      <w:r>
        <w:rPr>
          <w:rFonts w:ascii="Times New Roman" w:eastAsia="Times New Roman" w:hAnsi="Times New Roman" w:cs="Times New Roman"/>
          <w:sz w:val="28"/>
          <w:szCs w:val="28"/>
        </w:rPr>
        <w:t>Сургутского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района.</w:t>
      </w:r>
    </w:p>
    <w:p>
      <w:pPr>
        <w:widowControl w:val="0"/>
        <w:spacing w:before="0" w:after="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Защитник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Юридического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лица </w:t>
      </w:r>
      <w:r>
        <w:rPr>
          <w:rFonts w:ascii="Times New Roman" w:eastAsia="Times New Roman" w:hAnsi="Times New Roman" w:cs="Times New Roman"/>
          <w:sz w:val="28"/>
          <w:szCs w:val="28"/>
        </w:rPr>
        <w:t>ПАО «Федеральная сетевая компания «</w:t>
      </w:r>
      <w:r>
        <w:rPr>
          <w:rFonts w:ascii="Times New Roman" w:eastAsia="Times New Roman" w:hAnsi="Times New Roman" w:cs="Times New Roman"/>
          <w:sz w:val="28"/>
          <w:szCs w:val="28"/>
        </w:rPr>
        <w:t>Россети</w:t>
      </w:r>
      <w:r>
        <w:rPr>
          <w:rFonts w:ascii="Times New Roman" w:eastAsia="Times New Roman" w:hAnsi="Times New Roman" w:cs="Times New Roman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МЭС Урала </w:t>
      </w:r>
      <w:r>
        <w:rPr>
          <w:rFonts w:ascii="Times New Roman" w:eastAsia="Times New Roman" w:hAnsi="Times New Roman" w:cs="Times New Roman"/>
          <w:sz w:val="28"/>
          <w:szCs w:val="28"/>
        </w:rPr>
        <w:t>Самбуров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Р.А.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действующий по доверенности № 177-25 от 08.10.2025 г.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в судебном заседании вину в совершении правонарушения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признал </w:t>
      </w:r>
      <w:r>
        <w:rPr>
          <w:rFonts w:ascii="Times New Roman" w:eastAsia="Times New Roman" w:hAnsi="Times New Roman" w:cs="Times New Roman"/>
          <w:sz w:val="28"/>
          <w:szCs w:val="28"/>
        </w:rPr>
        <w:t>полностью 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просит назначить наказание в минимальном размере, предусмотренной статьей Закона. </w:t>
      </w:r>
    </w:p>
    <w:p>
      <w:pPr>
        <w:widowControl w:val="0"/>
        <w:spacing w:before="0" w:after="0"/>
        <w:ind w:firstLine="708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Вина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ПАО «Федеральная сетевая компания «</w:t>
      </w:r>
      <w:r>
        <w:rPr>
          <w:rFonts w:ascii="Times New Roman" w:eastAsia="Times New Roman" w:hAnsi="Times New Roman" w:cs="Times New Roman"/>
          <w:sz w:val="28"/>
          <w:szCs w:val="28"/>
        </w:rPr>
        <w:t>Россети</w:t>
      </w:r>
      <w:r>
        <w:rPr>
          <w:rFonts w:ascii="Times New Roman" w:eastAsia="Times New Roman" w:hAnsi="Times New Roman" w:cs="Times New Roman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в совершении </w:t>
      </w:r>
      <w:r>
        <w:rPr>
          <w:rFonts w:ascii="Times New Roman" w:eastAsia="Times New Roman" w:hAnsi="Times New Roman" w:cs="Times New Roman"/>
          <w:sz w:val="28"/>
          <w:szCs w:val="28"/>
        </w:rPr>
        <w:t>административного правонарушения,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предусмотренного ч. </w:t>
      </w:r>
      <w:r>
        <w:rPr>
          <w:rFonts w:ascii="Times New Roman" w:eastAsia="Times New Roman" w:hAnsi="Times New Roman" w:cs="Times New Roman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ст. 20.</w:t>
      </w:r>
      <w:r>
        <w:rPr>
          <w:rFonts w:ascii="Times New Roman" w:eastAsia="Times New Roman" w:hAnsi="Times New Roman" w:cs="Times New Roman"/>
          <w:sz w:val="28"/>
          <w:szCs w:val="28"/>
        </w:rPr>
        <w:t>3</w:t>
      </w:r>
      <w:r>
        <w:rPr>
          <w:rFonts w:ascii="Times New Roman" w:eastAsia="Times New Roman" w:hAnsi="Times New Roman" w:cs="Times New Roman"/>
          <w:sz w:val="28"/>
          <w:szCs w:val="28"/>
        </w:rPr>
        <w:t>0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Кодекса Российской Федерации об административных правонарушениях подтверждается следующими доказательствами:</w:t>
      </w:r>
    </w:p>
    <w:p>
      <w:pPr>
        <w:widowControl w:val="0"/>
        <w:spacing w:before="0" w:after="0"/>
        <w:ind w:firstLine="72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Постановлением о возбуждении дела об административном правонарушении от 13.05.2026</w:t>
      </w:r>
      <w:r>
        <w:rPr>
          <w:rFonts w:ascii="Times New Roman" w:eastAsia="Times New Roman" w:hAnsi="Times New Roman" w:cs="Times New Roman"/>
          <w:sz w:val="28"/>
          <w:szCs w:val="28"/>
        </w:rPr>
        <w:t>г./л.д.</w:t>
      </w:r>
      <w:r>
        <w:rPr>
          <w:rFonts w:ascii="Times New Roman" w:eastAsia="Times New Roman" w:hAnsi="Times New Roman" w:cs="Times New Roman"/>
          <w:sz w:val="28"/>
          <w:szCs w:val="28"/>
        </w:rPr>
        <w:t>4-6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/, </w:t>
      </w:r>
      <w:r>
        <w:rPr>
          <w:rFonts w:ascii="Times New Roman" w:eastAsia="Times New Roman" w:hAnsi="Times New Roman" w:cs="Times New Roman"/>
          <w:sz w:val="28"/>
          <w:szCs w:val="28"/>
        </w:rPr>
        <w:t>Решение о проведении проверки от 07.04.2026 г.</w:t>
      </w:r>
      <w:r>
        <w:rPr>
          <w:rFonts w:ascii="Times New Roman" w:eastAsia="Times New Roman" w:hAnsi="Times New Roman" w:cs="Times New Roman"/>
          <w:sz w:val="28"/>
          <w:szCs w:val="28"/>
        </w:rPr>
        <w:t>/л.д.</w:t>
      </w:r>
      <w:r>
        <w:rPr>
          <w:rFonts w:ascii="Times New Roman" w:eastAsia="Times New Roman" w:hAnsi="Times New Roman" w:cs="Times New Roman"/>
          <w:sz w:val="28"/>
          <w:szCs w:val="28"/>
        </w:rPr>
        <w:t>30</w:t>
      </w:r>
      <w:r>
        <w:rPr>
          <w:rFonts w:ascii="Times New Roman" w:eastAsia="Times New Roman" w:hAnsi="Times New Roman" w:cs="Times New Roman"/>
          <w:sz w:val="28"/>
          <w:szCs w:val="28"/>
        </w:rPr>
        <w:t>/</w:t>
      </w:r>
      <w:r>
        <w:rPr>
          <w:rFonts w:ascii="Times New Roman" w:eastAsia="Times New Roman" w:hAnsi="Times New Roman" w:cs="Times New Roman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задание на </w:t>
      </w:r>
      <w:r>
        <w:rPr>
          <w:rFonts w:ascii="Times New Roman" w:eastAsia="Times New Roman" w:hAnsi="Times New Roman" w:cs="Times New Roman"/>
          <w:sz w:val="28"/>
          <w:szCs w:val="28"/>
        </w:rPr>
        <w:t>проектирование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r>
        <w:rPr>
          <w:rFonts w:ascii="Times New Roman" w:eastAsia="Times New Roman" w:hAnsi="Times New Roman" w:cs="Times New Roman"/>
          <w:sz w:val="28"/>
          <w:szCs w:val="28"/>
        </w:rPr>
        <w:t>от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12.12.2024 г. № 252/5п /л.д.36-</w:t>
      </w:r>
      <w:r>
        <w:rPr>
          <w:rFonts w:ascii="Times New Roman" w:eastAsia="Times New Roman" w:hAnsi="Times New Roman" w:cs="Times New Roman"/>
          <w:sz w:val="28"/>
          <w:szCs w:val="28"/>
        </w:rPr>
        <w:t>44/; задание на проектирование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r>
        <w:rPr>
          <w:rFonts w:ascii="Times New Roman" w:eastAsia="Times New Roman" w:hAnsi="Times New Roman" w:cs="Times New Roman"/>
          <w:sz w:val="28"/>
          <w:szCs w:val="28"/>
        </w:rPr>
        <w:t>от 01.11.2025 г. № 128/5п /л.д.54-61/; копия договора № ЦПМЭС/2026/2 на оказание услуг по охране объектов /л.д.67-76/.</w:t>
      </w:r>
    </w:p>
    <w:p>
      <w:pPr>
        <w:widowControl w:val="0"/>
        <w:spacing w:before="0" w:after="0"/>
        <w:ind w:firstLine="709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Требования к антитеррористической защищенности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объектов ТЭК, предусмотрены </w:t>
      </w:r>
      <w:r>
        <w:rPr>
          <w:rFonts w:ascii="Times New Roman" w:eastAsia="Times New Roman" w:hAnsi="Times New Roman" w:cs="Times New Roman"/>
          <w:sz w:val="28"/>
          <w:szCs w:val="28"/>
        </w:rPr>
        <w:t>ФЗ от 21.07.2011 г.№ 256-ФЗ «О безопасности объектов ТЭК</w:t>
      </w:r>
      <w:r>
        <w:rPr>
          <w:rFonts w:ascii="Times New Roman" w:eastAsia="Times New Roman" w:hAnsi="Times New Roman" w:cs="Times New Roman"/>
          <w:sz w:val="28"/>
          <w:szCs w:val="28"/>
        </w:rPr>
        <w:t>», Постановления Правительства РФ от 03.08.2024 г. №1046 «Об утверждении Правил обеспечения безопасности и антитеррористической защищенности объектов ТЭК».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</w:p>
    <w:p>
      <w:pPr>
        <w:widowControl w:val="0"/>
        <w:spacing w:before="0" w:after="0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>Невыполнение требований к антитер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рористической защищенности </w:t>
      </w:r>
      <w:r>
        <w:rPr>
          <w:rFonts w:ascii="Times New Roman" w:eastAsia="Times New Roman" w:hAnsi="Times New Roman" w:cs="Times New Roman"/>
          <w:sz w:val="28"/>
          <w:szCs w:val="28"/>
        </w:rPr>
        <w:t>объектов ТЭК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свидетельствует о нарушении законодательства о противодействии терроризму, создает угрозу жизни и здоровью неопределенного круга лиц, невозможность своевременного предупреждения и устранения последствий совершения террористического акта, противоречит охраняемым законом интересам общества и государства.</w:t>
      </w:r>
    </w:p>
    <w:p>
      <w:pPr>
        <w:widowControl w:val="0"/>
        <w:spacing w:before="0" w:after="0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Доказательства были судом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оценены в совокупности с другими </w:t>
      </w:r>
      <w:r>
        <w:rPr>
          <w:rFonts w:ascii="Times New Roman" w:eastAsia="Times New Roman" w:hAnsi="Times New Roman" w:cs="Times New Roman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sz w:val="28"/>
          <w:szCs w:val="28"/>
        </w:rPr>
        <w:t>атери</w:t>
      </w:r>
      <w:r>
        <w:rPr>
          <w:rFonts w:ascii="Times New Roman" w:eastAsia="Times New Roman" w:hAnsi="Times New Roman" w:cs="Times New Roman"/>
          <w:sz w:val="28"/>
          <w:szCs w:val="28"/>
        </w:rPr>
        <w:t>алами дела об административном правонарушении в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соответствии с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требованиями ст. 26.11 Кодекса </w:t>
      </w:r>
      <w:r>
        <w:rPr>
          <w:rFonts w:ascii="Times New Roman" w:eastAsia="Times New Roman" w:hAnsi="Times New Roman" w:cs="Times New Roman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sz w:val="28"/>
          <w:szCs w:val="28"/>
        </w:rPr>
        <w:t>оссийской Федерации об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 </w:t>
      </w:r>
      <w:r>
        <w:rPr>
          <w:rFonts w:ascii="Times New Roman" w:eastAsia="Times New Roman" w:hAnsi="Times New Roman" w:cs="Times New Roman"/>
          <w:sz w:val="28"/>
          <w:szCs w:val="28"/>
        </w:rPr>
        <w:t>административных правонарушениях</w:t>
      </w:r>
      <w:r>
        <w:rPr>
          <w:rFonts w:ascii="Times New Roman" w:eastAsia="Times New Roman" w:hAnsi="Times New Roman" w:cs="Times New Roman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а </w:t>
      </w:r>
      <w:r>
        <w:rPr>
          <w:rFonts w:ascii="Times New Roman" w:eastAsia="Times New Roman" w:hAnsi="Times New Roman" w:cs="Times New Roman"/>
          <w:sz w:val="28"/>
          <w:szCs w:val="28"/>
        </w:rPr>
        <w:t>также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 позиции соблюдения требований закона при их получении ч. 3 ст.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26.2 Кодекса Российской Федерации </w:t>
      </w:r>
      <w:r>
        <w:rPr>
          <w:rFonts w:ascii="Times New Roman" w:eastAsia="Times New Roman" w:hAnsi="Times New Roman" w:cs="Times New Roman"/>
          <w:sz w:val="28"/>
          <w:szCs w:val="28"/>
        </w:rPr>
        <w:t>об административных правонарушения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и признаются судом относимыми, допустимыми и достоверными. </w:t>
      </w:r>
    </w:p>
    <w:p>
      <w:pPr>
        <w:widowControl w:val="0"/>
        <w:spacing w:before="0" w:after="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</w:t>
      </w:r>
      <w:r>
        <w:rPr>
          <w:rFonts w:ascii="Times New Roman" w:eastAsia="Times New Roman" w:hAnsi="Times New Roman" w:cs="Times New Roman"/>
          <w:sz w:val="28"/>
          <w:szCs w:val="28"/>
        </w:rPr>
        <w:t>Исследовав, материалы административного дела,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судья приходит к выводу,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что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вина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Юридического лица </w:t>
      </w:r>
      <w:r>
        <w:rPr>
          <w:rFonts w:ascii="Times New Roman" w:eastAsia="Times New Roman" w:hAnsi="Times New Roman" w:cs="Times New Roman"/>
          <w:sz w:val="28"/>
          <w:szCs w:val="28"/>
        </w:rPr>
        <w:t>ПАО «Федеральная сетевая компания «</w:t>
      </w:r>
      <w:r>
        <w:rPr>
          <w:rFonts w:ascii="Times New Roman" w:eastAsia="Times New Roman" w:hAnsi="Times New Roman" w:cs="Times New Roman"/>
          <w:sz w:val="28"/>
          <w:szCs w:val="28"/>
        </w:rPr>
        <w:t>Россети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»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в совершении административного правонарушения, </w:t>
      </w:r>
      <w:r>
        <w:rPr>
          <w:rFonts w:ascii="Times New Roman" w:eastAsia="Times New Roman" w:hAnsi="Times New Roman" w:cs="Times New Roman"/>
          <w:sz w:val="28"/>
          <w:szCs w:val="28"/>
        </w:rPr>
        <w:t>предусмотренного ч. 1 ст. 20.</w:t>
      </w:r>
      <w:r>
        <w:rPr>
          <w:rFonts w:ascii="Times New Roman" w:eastAsia="Times New Roman" w:hAnsi="Times New Roman" w:cs="Times New Roman"/>
          <w:sz w:val="28"/>
          <w:szCs w:val="28"/>
        </w:rPr>
        <w:t>3</w:t>
      </w:r>
      <w:r>
        <w:rPr>
          <w:rFonts w:ascii="Times New Roman" w:eastAsia="Times New Roman" w:hAnsi="Times New Roman" w:cs="Times New Roman"/>
          <w:sz w:val="28"/>
          <w:szCs w:val="28"/>
        </w:rPr>
        <w:t>0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Кодекса Российской Федерации об административных правонарушениях</w:t>
      </w:r>
      <w:r>
        <w:rPr>
          <w:rFonts w:ascii="Times New Roman" w:eastAsia="Times New Roman" w:hAnsi="Times New Roman" w:cs="Times New Roman"/>
          <w:sz w:val="28"/>
          <w:szCs w:val="28"/>
        </w:rPr>
        <w:t>, н</w:t>
      </w:r>
      <w:r>
        <w:rPr>
          <w:rFonts w:ascii="Times New Roman" w:eastAsia="Times New Roman" w:hAnsi="Times New Roman" w:cs="Times New Roman"/>
          <w:sz w:val="28"/>
          <w:szCs w:val="28"/>
        </w:rPr>
        <w:t>арушение</w:t>
      </w:r>
      <w:r>
        <w:rPr>
          <w:rFonts w:ascii="Times New Roman" w:eastAsia="Times New Roman" w:hAnsi="Times New Roman" w:cs="Times New Roman"/>
          <w:sz w:val="28"/>
          <w:szCs w:val="28"/>
        </w:rPr>
        <w:t> </w:t>
      </w:r>
      <w:hyperlink r:id="rId4" w:history="1">
        <w:r>
          <w:rPr>
            <w:rFonts w:ascii="Times New Roman" w:eastAsia="Times New Roman" w:hAnsi="Times New Roman" w:cs="Times New Roman"/>
            <w:color w:val="0000EE"/>
            <w:sz w:val="28"/>
            <w:szCs w:val="28"/>
          </w:rPr>
          <w:t>требований</w:t>
        </w:r>
      </w:hyperlink>
      <w:r>
        <w:rPr>
          <w:rFonts w:ascii="Times New Roman" w:eastAsia="Times New Roman" w:hAnsi="Times New Roman" w:cs="Times New Roman"/>
          <w:sz w:val="28"/>
          <w:szCs w:val="28"/>
        </w:rPr>
        <w:t> </w:t>
      </w:r>
      <w:r>
        <w:rPr>
          <w:rFonts w:ascii="Times New Roman" w:eastAsia="Times New Roman" w:hAnsi="Times New Roman" w:cs="Times New Roman"/>
          <w:sz w:val="28"/>
          <w:szCs w:val="28"/>
        </w:rPr>
        <w:t>обеспечения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безопасности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а</w:t>
      </w:r>
      <w:r>
        <w:rPr>
          <w:rFonts w:ascii="Times New Roman" w:eastAsia="Times New Roman" w:hAnsi="Times New Roman" w:cs="Times New Roman"/>
          <w:sz w:val="28"/>
          <w:szCs w:val="28"/>
        </w:rPr>
        <w:t>нтитеррористической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защищенности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объектов т</w:t>
      </w:r>
      <w:r>
        <w:rPr>
          <w:rFonts w:ascii="Times New Roman" w:eastAsia="Times New Roman" w:hAnsi="Times New Roman" w:cs="Times New Roman"/>
          <w:sz w:val="28"/>
          <w:szCs w:val="28"/>
        </w:rPr>
        <w:t>опливно-энергетического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комплекса, о</w:t>
      </w:r>
      <w:r>
        <w:rPr>
          <w:rFonts w:ascii="Times New Roman" w:eastAsia="Times New Roman" w:hAnsi="Times New Roman" w:cs="Times New Roman"/>
          <w:sz w:val="28"/>
          <w:szCs w:val="28"/>
        </w:rPr>
        <w:t>тнесенных к объектам низкой категории опасности, либо воспрепятствование соблюдению указанных требований юридическими лицами, должностными лицами, в том числе руководителями субъекта топливно-энергетического комплекса, или гражданами, если эти действия (бездействие) не содержат признаков уголовно наказуемого</w:t>
      </w:r>
      <w:r>
        <w:rPr>
          <w:rFonts w:ascii="Times New Roman" w:eastAsia="Times New Roman" w:hAnsi="Times New Roman" w:cs="Times New Roman"/>
          <w:sz w:val="28"/>
          <w:szCs w:val="28"/>
        </w:rPr>
        <w:t> </w:t>
      </w:r>
      <w:hyperlink r:id="rId5" w:anchor="dst538" w:history="1">
        <w:r>
          <w:rPr>
            <w:rFonts w:ascii="Times New Roman" w:eastAsia="Times New Roman" w:hAnsi="Times New Roman" w:cs="Times New Roman"/>
            <w:color w:val="0000EE"/>
            <w:sz w:val="28"/>
            <w:szCs w:val="28"/>
          </w:rPr>
          <w:t>деяния</w:t>
        </w:r>
      </w:hyperlink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>
        <w:rPr>
          <w:rFonts w:ascii="Times New Roman" w:eastAsia="Times New Roman" w:hAnsi="Times New Roman" w:cs="Times New Roman"/>
          <w:sz w:val="28"/>
          <w:szCs w:val="28"/>
        </w:rPr>
        <w:t>- доказан</w:t>
      </w:r>
      <w:r>
        <w:rPr>
          <w:rFonts w:ascii="Times New Roman" w:eastAsia="Times New Roman" w:hAnsi="Times New Roman" w:cs="Times New Roman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</w:p>
    <w:p>
      <w:pPr>
        <w:widowControl w:val="0"/>
        <w:spacing w:before="0" w:after="0"/>
        <w:ind w:firstLine="708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Существенных нарушений норм Кодекса Российской Федерации об административном правонарушении, недостатков протокола, которые не могут быть восстановлены при рассмотрении дела, не установлено.</w:t>
      </w:r>
    </w:p>
    <w:p>
      <w:pPr>
        <w:spacing w:before="0" w:after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Действия </w:t>
      </w:r>
      <w:r>
        <w:rPr>
          <w:rFonts w:ascii="Times New Roman" w:eastAsia="Times New Roman" w:hAnsi="Times New Roman" w:cs="Times New Roman"/>
          <w:sz w:val="28"/>
          <w:szCs w:val="28"/>
        </w:rPr>
        <w:t>ПАО «Федеральная сетевая компания «</w:t>
      </w:r>
      <w:r>
        <w:rPr>
          <w:rFonts w:ascii="Times New Roman" w:eastAsia="Times New Roman" w:hAnsi="Times New Roman" w:cs="Times New Roman"/>
          <w:sz w:val="28"/>
          <w:szCs w:val="28"/>
        </w:rPr>
        <w:t>Россети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»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r>
        <w:rPr>
          <w:rFonts w:ascii="Times New Roman" w:eastAsia="Times New Roman" w:hAnsi="Times New Roman" w:cs="Times New Roman"/>
          <w:sz w:val="28"/>
          <w:szCs w:val="28"/>
        </w:rPr>
        <w:t>су</w:t>
      </w:r>
      <w:r>
        <w:rPr>
          <w:rFonts w:ascii="Times New Roman" w:eastAsia="Times New Roman" w:hAnsi="Times New Roman" w:cs="Times New Roman"/>
          <w:sz w:val="28"/>
          <w:szCs w:val="28"/>
        </w:rPr>
        <w:t>дья квалифицирует по ч.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1 ст.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20.</w:t>
      </w:r>
      <w:r>
        <w:rPr>
          <w:rFonts w:ascii="Times New Roman" w:eastAsia="Times New Roman" w:hAnsi="Times New Roman" w:cs="Times New Roman"/>
          <w:sz w:val="28"/>
          <w:szCs w:val="28"/>
        </w:rPr>
        <w:t>3</w:t>
      </w:r>
      <w:r>
        <w:rPr>
          <w:rFonts w:ascii="Times New Roman" w:eastAsia="Times New Roman" w:hAnsi="Times New Roman" w:cs="Times New Roman"/>
          <w:sz w:val="28"/>
          <w:szCs w:val="28"/>
        </w:rPr>
        <w:t>0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КоАП РФ, </w:t>
      </w:r>
      <w:r>
        <w:rPr>
          <w:rFonts w:ascii="Times New Roman" w:eastAsia="Times New Roman" w:hAnsi="Times New Roman" w:cs="Times New Roman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sz w:val="28"/>
          <w:szCs w:val="28"/>
        </w:rPr>
        <w:t>арушение</w:t>
      </w:r>
      <w:r>
        <w:rPr>
          <w:rFonts w:ascii="Times New Roman" w:eastAsia="Times New Roman" w:hAnsi="Times New Roman" w:cs="Times New Roman"/>
          <w:sz w:val="28"/>
          <w:szCs w:val="28"/>
        </w:rPr>
        <w:t> </w:t>
      </w:r>
      <w:hyperlink r:id="rId4" w:history="1">
        <w:r>
          <w:rPr>
            <w:rFonts w:ascii="Times New Roman" w:eastAsia="Times New Roman" w:hAnsi="Times New Roman" w:cs="Times New Roman"/>
            <w:color w:val="0000EE"/>
            <w:sz w:val="28"/>
            <w:szCs w:val="28"/>
          </w:rPr>
          <w:t>требований</w:t>
        </w:r>
      </w:hyperlink>
      <w:r>
        <w:rPr>
          <w:rFonts w:ascii="Times New Roman" w:eastAsia="Times New Roman" w:hAnsi="Times New Roman" w:cs="Times New Roman"/>
          <w:sz w:val="28"/>
          <w:szCs w:val="28"/>
        </w:rPr>
        <w:t> 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обеспечения безопасности и антитеррористической защищенности объектов топливно-энергетического комплекса, отнесенных к объектам низкой категории опасности,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если эти действия (бездействие) не содержат признаков уголовно наказуемого</w:t>
      </w:r>
      <w:r>
        <w:rPr>
          <w:rFonts w:ascii="Times New Roman" w:eastAsia="Times New Roman" w:hAnsi="Times New Roman" w:cs="Times New Roman"/>
          <w:sz w:val="28"/>
          <w:szCs w:val="28"/>
        </w:rPr>
        <w:t> </w:t>
      </w:r>
      <w:hyperlink r:id="rId5" w:anchor="dst538" w:history="1">
        <w:r>
          <w:rPr>
            <w:rFonts w:ascii="Times New Roman" w:eastAsia="Times New Roman" w:hAnsi="Times New Roman" w:cs="Times New Roman"/>
            <w:color w:val="0000EE"/>
            <w:sz w:val="28"/>
            <w:szCs w:val="28"/>
          </w:rPr>
          <w:t>деяния</w:t>
        </w:r>
      </w:hyperlink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>
      <w:pPr>
        <w:spacing w:before="0" w:after="0"/>
        <w:ind w:firstLine="54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r>
        <w:rPr>
          <w:rFonts w:ascii="Times New Roman" w:eastAsia="Times New Roman" w:hAnsi="Times New Roman" w:cs="Times New Roman"/>
          <w:sz w:val="28"/>
          <w:szCs w:val="28"/>
        </w:rPr>
        <w:t>Согласно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ч.1 ст.20.</w:t>
      </w:r>
      <w:r>
        <w:rPr>
          <w:rFonts w:ascii="Times New Roman" w:eastAsia="Times New Roman" w:hAnsi="Times New Roman" w:cs="Times New Roman"/>
          <w:sz w:val="28"/>
          <w:szCs w:val="28"/>
        </w:rPr>
        <w:t>3</w:t>
      </w:r>
      <w:r>
        <w:rPr>
          <w:rFonts w:ascii="Times New Roman" w:eastAsia="Times New Roman" w:hAnsi="Times New Roman" w:cs="Times New Roman"/>
          <w:sz w:val="28"/>
          <w:szCs w:val="28"/>
        </w:rPr>
        <w:t>0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Кодекса Российской Федерации об административных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правонарушениях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Нарушение</w:t>
      </w:r>
      <w:r>
        <w:rPr>
          <w:rFonts w:ascii="Times New Roman" w:eastAsia="Times New Roman" w:hAnsi="Times New Roman" w:cs="Times New Roman"/>
          <w:sz w:val="28"/>
          <w:szCs w:val="28"/>
        </w:rPr>
        <w:t> </w:t>
      </w:r>
      <w:hyperlink r:id="rId4" w:history="1">
        <w:r>
          <w:rPr>
            <w:rFonts w:ascii="Times New Roman" w:eastAsia="Times New Roman" w:hAnsi="Times New Roman" w:cs="Times New Roman"/>
            <w:color w:val="0000EE"/>
            <w:sz w:val="28"/>
            <w:szCs w:val="28"/>
          </w:rPr>
          <w:t>требований</w:t>
        </w:r>
      </w:hyperlink>
      <w:r>
        <w:rPr>
          <w:rFonts w:ascii="Times New Roman" w:eastAsia="Times New Roman" w:hAnsi="Times New Roman" w:cs="Times New Roman"/>
          <w:sz w:val="28"/>
          <w:szCs w:val="28"/>
        </w:rPr>
        <w:t> </w:t>
      </w:r>
      <w:r>
        <w:rPr>
          <w:rFonts w:ascii="Times New Roman" w:eastAsia="Times New Roman" w:hAnsi="Times New Roman" w:cs="Times New Roman"/>
          <w:sz w:val="28"/>
          <w:szCs w:val="28"/>
        </w:rPr>
        <w:t>обеспечения безопасности 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антитеррористической защищенности объектов топливно-энергетического комплекса, отнесенных к объектам низкой категории опасности, либо воспрепятствование соблюдению указанных требований юридическими лицами, должностными лицами, в том числе руководителями субъекта топливно-энергетического комплекса, или гражданами, если эти действия (бездействие) не содержат признаков уголовно наказуемого</w:t>
      </w:r>
      <w:r>
        <w:rPr>
          <w:rFonts w:ascii="Times New Roman" w:eastAsia="Times New Roman" w:hAnsi="Times New Roman" w:cs="Times New Roman"/>
          <w:sz w:val="28"/>
          <w:szCs w:val="28"/>
        </w:rPr>
        <w:t> </w:t>
      </w:r>
      <w:hyperlink r:id="rId5" w:anchor="dst538" w:history="1">
        <w:r>
          <w:rPr>
            <w:rFonts w:ascii="Times New Roman" w:eastAsia="Times New Roman" w:hAnsi="Times New Roman" w:cs="Times New Roman"/>
            <w:color w:val="0000EE"/>
            <w:sz w:val="28"/>
            <w:szCs w:val="28"/>
          </w:rPr>
          <w:t>деяния</w:t>
        </w:r>
      </w:hyperlink>
      <w:r>
        <w:rPr>
          <w:rFonts w:ascii="Times New Roman" w:eastAsia="Times New Roman" w:hAnsi="Times New Roman" w:cs="Times New Roman"/>
          <w:sz w:val="28"/>
          <w:szCs w:val="28"/>
        </w:rPr>
        <w:t>, -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влечет наложение административного штрафа на граждан в размере от трех тысяч до пяти тысяч рублей; на должностных лиц - от тридцати тысяч до пятидесяти тысяч рублей или дисквалификацию на срок от шести месяцев до одного года; на юридических лиц - от пятидесяти тысяч до ста тысяч рублей. </w:t>
      </w:r>
    </w:p>
    <w:p>
      <w:pPr>
        <w:widowControl w:val="0"/>
        <w:spacing w:before="0" w:after="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</w:t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>Об</w:t>
      </w:r>
      <w:r>
        <w:rPr>
          <w:rFonts w:ascii="Times New Roman" w:eastAsia="Times New Roman" w:hAnsi="Times New Roman" w:cs="Times New Roman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тоятельств, смягчающих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либо отягчающих </w:t>
      </w:r>
      <w:r>
        <w:rPr>
          <w:rFonts w:ascii="Times New Roman" w:eastAsia="Times New Roman" w:hAnsi="Times New Roman" w:cs="Times New Roman"/>
          <w:sz w:val="28"/>
          <w:szCs w:val="28"/>
        </w:rPr>
        <w:t>административную ответственность, в соответствии ст. 4.2</w:t>
      </w:r>
      <w:r>
        <w:rPr>
          <w:rFonts w:ascii="Times New Roman" w:eastAsia="Times New Roman" w:hAnsi="Times New Roman" w:cs="Times New Roman"/>
          <w:sz w:val="28"/>
          <w:szCs w:val="28"/>
        </w:rPr>
        <w:t>, 4.3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Кодекса Российской Федерации об административных правонарушениях, судом не установлено.</w:t>
      </w:r>
    </w:p>
    <w:p>
      <w:pPr>
        <w:widowControl w:val="0"/>
        <w:spacing w:before="0" w:after="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</w:t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>При определении меры наказания суд учитывает характер и степень общественной опасности совершенного деяния,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заключение заместителя прокурора </w:t>
      </w:r>
      <w:r>
        <w:rPr>
          <w:rFonts w:ascii="Times New Roman" w:eastAsia="Times New Roman" w:hAnsi="Times New Roman" w:cs="Times New Roman"/>
          <w:sz w:val="28"/>
          <w:szCs w:val="28"/>
        </w:rPr>
        <w:t>Сургутского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района Трофимова А.А. . который полагает, что вина юридического лица </w:t>
      </w:r>
      <w:r>
        <w:rPr>
          <w:rFonts w:ascii="Times New Roman" w:eastAsia="Times New Roman" w:hAnsi="Times New Roman" w:cs="Times New Roman"/>
          <w:sz w:val="28"/>
          <w:szCs w:val="28"/>
        </w:rPr>
        <w:t>в совершении административного правонарушения полностью доказана и подтверждается собранными по делу доказательствами , представитель юридического лица полностью признал вину , в настоящее время юридическое лицо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r>
        <w:rPr>
          <w:rFonts w:ascii="Times New Roman" w:eastAsia="Times New Roman" w:hAnsi="Times New Roman" w:cs="Times New Roman"/>
          <w:sz w:val="28"/>
          <w:szCs w:val="28"/>
        </w:rPr>
        <w:t>проводит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r>
        <w:rPr>
          <w:rFonts w:ascii="Times New Roman" w:eastAsia="Times New Roman" w:hAnsi="Times New Roman" w:cs="Times New Roman"/>
          <w:sz w:val="28"/>
          <w:szCs w:val="28"/>
        </w:rPr>
        <w:t>в соответствии с законом все необходимые мероприятия , просит суд назначить минимальное наказание 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данные о личности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лица привлеченного к административной ответственности </w:t>
      </w:r>
      <w:r>
        <w:rPr>
          <w:rFonts w:ascii="Times New Roman" w:eastAsia="Times New Roman" w:hAnsi="Times New Roman" w:cs="Times New Roman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приходит к выводу необходимым назначить наказание в виде </w:t>
      </w:r>
      <w:r>
        <w:rPr>
          <w:rFonts w:ascii="Times New Roman" w:eastAsia="Times New Roman" w:hAnsi="Times New Roman" w:cs="Times New Roman"/>
          <w:sz w:val="28"/>
          <w:szCs w:val="28"/>
        </w:rPr>
        <w:t>административного штрафа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в минимальном размере</w:t>
      </w:r>
      <w:r>
        <w:rPr>
          <w:rFonts w:ascii="Times New Roman" w:eastAsia="Times New Roman" w:hAnsi="Times New Roman" w:cs="Times New Roman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которое обеспечит реализацию задач административной ответственности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>
      <w:pPr>
        <w:widowControl w:val="0"/>
        <w:spacing w:before="0" w:after="0"/>
        <w:ind w:firstLine="72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Руководствуясь ст. 29.7; 29.11 </w:t>
      </w:r>
      <w:r>
        <w:rPr>
          <w:rFonts w:ascii="Times New Roman" w:eastAsia="Times New Roman" w:hAnsi="Times New Roman" w:cs="Times New Roman"/>
          <w:sz w:val="28"/>
          <w:szCs w:val="28"/>
        </w:rPr>
        <w:t>Кодекса Российской Федерации об административных правонарушениях</w:t>
      </w:r>
      <w:r>
        <w:rPr>
          <w:rFonts w:ascii="Times New Roman" w:eastAsia="Times New Roman" w:hAnsi="Times New Roman" w:cs="Times New Roman"/>
          <w:sz w:val="28"/>
          <w:szCs w:val="28"/>
        </w:rPr>
        <w:t>,</w:t>
      </w:r>
    </w:p>
    <w:p>
      <w:pPr>
        <w:widowControl w:val="0"/>
        <w:spacing w:before="0" w:after="0"/>
        <w:ind w:firstLine="720"/>
        <w:jc w:val="center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постановил:</w:t>
      </w:r>
    </w:p>
    <w:p>
      <w:pPr>
        <w:widowControl w:val="0"/>
        <w:spacing w:before="0" w:after="0"/>
        <w:ind w:firstLine="720"/>
        <w:jc w:val="both"/>
        <w:rPr>
          <w:sz w:val="28"/>
          <w:szCs w:val="28"/>
        </w:rPr>
      </w:pPr>
    </w:p>
    <w:p>
      <w:pPr>
        <w:widowControl w:val="0"/>
        <w:spacing w:before="0" w:after="0"/>
        <w:ind w:firstLine="72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Юридическое лицо </w:t>
      </w:r>
      <w:r>
        <w:rPr>
          <w:rFonts w:ascii="Times New Roman" w:eastAsia="Times New Roman" w:hAnsi="Times New Roman" w:cs="Times New Roman"/>
          <w:sz w:val="28"/>
          <w:szCs w:val="28"/>
        </w:rPr>
        <w:t>ПАО «Федеральная сетевая компания «</w:t>
      </w:r>
      <w:r>
        <w:rPr>
          <w:rFonts w:ascii="Times New Roman" w:eastAsia="Times New Roman" w:hAnsi="Times New Roman" w:cs="Times New Roman"/>
          <w:sz w:val="28"/>
          <w:szCs w:val="28"/>
        </w:rPr>
        <w:t>Россети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»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sz w:val="28"/>
          <w:szCs w:val="28"/>
        </w:rPr>
        <w:t>ризнать виновн</w:t>
      </w:r>
      <w:r>
        <w:rPr>
          <w:rFonts w:ascii="Times New Roman" w:eastAsia="Times New Roman" w:hAnsi="Times New Roman" w:cs="Times New Roman"/>
          <w:sz w:val="28"/>
          <w:szCs w:val="28"/>
        </w:rPr>
        <w:t>ым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в совершении административного правонарушения, предусмотренного ч. 1 ст. 20.</w:t>
      </w:r>
      <w:r>
        <w:rPr>
          <w:rFonts w:ascii="Times New Roman" w:eastAsia="Times New Roman" w:hAnsi="Times New Roman" w:cs="Times New Roman"/>
          <w:sz w:val="28"/>
          <w:szCs w:val="28"/>
        </w:rPr>
        <w:t>3</w:t>
      </w:r>
      <w:r>
        <w:rPr>
          <w:rFonts w:ascii="Times New Roman" w:eastAsia="Times New Roman" w:hAnsi="Times New Roman" w:cs="Times New Roman"/>
          <w:sz w:val="28"/>
          <w:szCs w:val="28"/>
        </w:rPr>
        <w:t>0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Кодекса Российской Федерации об административных правонарушениях, и назначить административное наказание в виде административного штрафа в </w:t>
      </w:r>
      <w:r>
        <w:rPr>
          <w:rFonts w:ascii="Times New Roman" w:eastAsia="Times New Roman" w:hAnsi="Times New Roman" w:cs="Times New Roman"/>
          <w:sz w:val="28"/>
          <w:szCs w:val="28"/>
        </w:rPr>
        <w:t>размере 50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000,00 руб.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/</w:t>
      </w:r>
      <w:r>
        <w:rPr>
          <w:rFonts w:ascii="Times New Roman" w:eastAsia="Times New Roman" w:hAnsi="Times New Roman" w:cs="Times New Roman"/>
          <w:sz w:val="28"/>
          <w:szCs w:val="28"/>
        </w:rPr>
        <w:t>пятьдесят тысяч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/ рублей. </w:t>
      </w:r>
    </w:p>
    <w:p>
      <w:pPr>
        <w:widowControl w:val="0"/>
        <w:spacing w:before="0" w:after="0"/>
        <w:ind w:firstLine="72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Разъяснить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Пре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дставителю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Юридического лица </w:t>
      </w:r>
      <w:r>
        <w:rPr>
          <w:rFonts w:ascii="Times New Roman" w:eastAsia="Times New Roman" w:hAnsi="Times New Roman" w:cs="Times New Roman"/>
          <w:sz w:val="28"/>
          <w:szCs w:val="28"/>
        </w:rPr>
        <w:t>ПАО «Федеральная сетевая компания «</w:t>
      </w:r>
      <w:r>
        <w:rPr>
          <w:rFonts w:ascii="Times New Roman" w:eastAsia="Times New Roman" w:hAnsi="Times New Roman" w:cs="Times New Roman"/>
          <w:sz w:val="28"/>
          <w:szCs w:val="28"/>
        </w:rPr>
        <w:t>Россети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»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что на основании ч. 1,3 ст. 32.2 Кодекса Российской Федерации об административных правонарушениях административный штраф должен быть уплачен лицом, привлеченным к административной ответственности в течение 60 дней с момента вступления постановления в законную силу. </w:t>
      </w:r>
    </w:p>
    <w:p>
      <w:pPr>
        <w:widowControl w:val="0"/>
        <w:spacing w:before="0" w:after="0"/>
        <w:ind w:firstLine="72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Сумма административного штрафа вносится или перечисляется лицом, привлеченным к административной ответственности, в банк или в иную кредитную организацию либо платежному агенту, осуществляющему деятельность по приему платежей физических лиц, или банковскому платежному агенту, осуществляющему деятельность в соответствии с законодательством о банках и банковской деятельности.</w:t>
      </w:r>
    </w:p>
    <w:p>
      <w:pPr>
        <w:widowControl w:val="0"/>
        <w:spacing w:before="0" w:after="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</w:t>
      </w:r>
      <w:r>
        <w:rPr>
          <w:rFonts w:ascii="Times New Roman" w:eastAsia="Times New Roman" w:hAnsi="Times New Roman" w:cs="Times New Roman"/>
          <w:sz w:val="28"/>
          <w:szCs w:val="28"/>
        </w:rPr>
        <w:t>Штраф необходимо оплатить: УФК по Ханты-Мансийскому автономному округу - Югре (Департамент административного обеспечения Ханты-Мансийского автономного округа-Югры, л/с 04872</w:t>
      </w:r>
      <w:r>
        <w:rPr>
          <w:rFonts w:ascii="Times New Roman" w:eastAsia="Times New Roman" w:hAnsi="Times New Roman" w:cs="Times New Roman"/>
          <w:sz w:val="28"/>
          <w:szCs w:val="28"/>
        </w:rPr>
        <w:t>D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08080), ИНН/КПП 8601073664/860101001, ОКТМО 71826000,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ОКЦ №8 УГУ Банка России, //УФК по ХМАО-Югре БИК 007162163, КБК 72011601203019000140,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УИП 2004716016979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УИН 0412365400</w:t>
      </w:r>
      <w:r>
        <w:rPr>
          <w:rFonts w:ascii="Times New Roman" w:eastAsia="Times New Roman" w:hAnsi="Times New Roman" w:cs="Times New Roman"/>
          <w:sz w:val="28"/>
          <w:szCs w:val="28"/>
        </w:rPr>
        <w:t>1550</w:t>
      </w:r>
      <w:r>
        <w:rPr>
          <w:rFonts w:ascii="Times New Roman" w:eastAsia="Times New Roman" w:hAnsi="Times New Roman" w:cs="Times New Roman"/>
          <w:sz w:val="28"/>
          <w:szCs w:val="28"/>
        </w:rPr>
        <w:t>06482620128</w:t>
      </w:r>
      <w:r>
        <w:rPr>
          <w:rFonts w:ascii="Times New Roman" w:eastAsia="Times New Roman" w:hAnsi="Times New Roman" w:cs="Times New Roman"/>
          <w:sz w:val="28"/>
          <w:szCs w:val="28"/>
        </w:rPr>
        <w:t>, наименование платежа 5-</w:t>
      </w:r>
      <w:r>
        <w:rPr>
          <w:rFonts w:ascii="Times New Roman" w:eastAsia="Times New Roman" w:hAnsi="Times New Roman" w:cs="Times New Roman"/>
          <w:sz w:val="28"/>
          <w:szCs w:val="28"/>
        </w:rPr>
        <w:t>0648/</w:t>
      </w:r>
      <w:r>
        <w:rPr>
          <w:rFonts w:ascii="Times New Roman" w:eastAsia="Times New Roman" w:hAnsi="Times New Roman" w:cs="Times New Roman"/>
          <w:sz w:val="28"/>
          <w:szCs w:val="28"/>
        </w:rPr>
        <w:t>150</w:t>
      </w:r>
      <w:r>
        <w:rPr>
          <w:rFonts w:ascii="Times New Roman" w:eastAsia="Times New Roman" w:hAnsi="Times New Roman" w:cs="Times New Roman"/>
          <w:sz w:val="28"/>
          <w:szCs w:val="28"/>
        </w:rPr>
        <w:t>4</w:t>
      </w:r>
      <w:r>
        <w:rPr>
          <w:rFonts w:ascii="Times New Roman" w:eastAsia="Times New Roman" w:hAnsi="Times New Roman" w:cs="Times New Roman"/>
          <w:sz w:val="28"/>
          <w:szCs w:val="28"/>
        </w:rPr>
        <w:t>/202</w:t>
      </w:r>
      <w:r>
        <w:rPr>
          <w:rFonts w:ascii="Times New Roman" w:eastAsia="Times New Roman" w:hAnsi="Times New Roman" w:cs="Times New Roman"/>
          <w:sz w:val="28"/>
          <w:szCs w:val="28"/>
        </w:rPr>
        <w:t>6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>
      <w:pPr>
        <w:widowControl w:val="0"/>
        <w:spacing w:before="0" w:after="0"/>
        <w:ind w:firstLine="72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Разъяснить лицу, привлеченному к административной ответственности, на основании ч. 4 ст. 4.1 Кодекса Российской Федерации об административных правонарушениях - назначение административного наказания не освобождает лицо от исполнения обязанности, за неисполнение которой административное наказание было назначено.</w:t>
      </w:r>
    </w:p>
    <w:p>
      <w:pPr>
        <w:widowControl w:val="0"/>
        <w:spacing w:before="0" w:after="0"/>
        <w:ind w:firstLine="715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Согласно ч. 1 ст. 31.9 Кодекса Российской Федерации об административных правонарушениях, постановление о назначении административного наказания не подлежит исполнению в случае, если это постановление не было приведено в исполнение в течение двух лет со дня его вступления в законную силу.</w:t>
      </w:r>
    </w:p>
    <w:p>
      <w:pPr>
        <w:widowControl w:val="0"/>
        <w:spacing w:before="0" w:after="0"/>
        <w:ind w:firstLine="72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Постановление может быть обжаловано в Сургутский районный суд в течение 10 суток через судью, вынесшего постановление.</w:t>
      </w:r>
    </w:p>
    <w:p>
      <w:pPr>
        <w:widowControl w:val="0"/>
        <w:spacing w:before="0" w:after="0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Мировой судья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И.П. Кравцова</w:t>
      </w:r>
    </w:p>
    <w:p>
      <w:pPr>
        <w:widowControl w:val="0"/>
        <w:spacing w:before="0" w:after="0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sectPr>
      <w:headerReference w:type="default" r:id="rId6"/>
      <w:pgMar w:header="708" w:footer="708"/>
      <w:cols w:space="70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/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830271442"/>
      <w:placeholder>
        <w:docPart w:val="DefaultPlaceholder_22675703"/>
      </w:placeholder>
      <w:showingPlcHdr/>
      <w:richText/>
    </w:sdtPr>
    <w:sdtContent>
      <w:p>
        <w:pPr>
          <w:widowControl w:val="0"/>
          <w:spacing w:before="0" w:after="0"/>
          <w:jc w:val="center"/>
          <w:rPr>
            <w:sz w:val="20"/>
            <w:szCs w:val="20"/>
          </w:rPr>
        </w:pPr>
        <w:r>
          <w:rPr>
            <w:sz w:val="20"/>
            <w:szCs w:val="20"/>
          </w:rPr>
          <w:fldChar w:fldCharType="begin"/>
        </w:r>
        <w:r>
          <w:rPr>
            <w:sz w:val="20"/>
            <w:szCs w:val="20"/>
          </w:rPr>
          <w:instrText xml:space="preserve"> PAGE   \* MERGEFORMAT </w:instrText>
        </w:r>
        <w:r>
          <w:rPr>
            <w:sz w:val="20"/>
            <w:szCs w:val="20"/>
          </w:rPr>
          <w:fldChar w:fldCharType="separate"/>
        </w:r>
        <w:r>
          <w:rPr>
            <w:rFonts w:ascii="Times New Roman" w:eastAsia="Times New Roman" w:hAnsi="Times New Roman" w:cs="Times New Roman"/>
            <w:sz w:val="20"/>
            <w:szCs w:val="20"/>
          </w:rPr>
          <w:t>1</w:t>
        </w:r>
        <w:r>
          <w:rPr>
            <w:rFonts w:ascii="Times New Roman" w:eastAsia="Times New Roman" w:hAnsi="Times New Roman" w:cs="Times New Roman"/>
            <w:sz w:val="20"/>
            <w:szCs w:val="20"/>
          </w:rPr>
          <w:fldChar w:fldCharType="end"/>
        </w:r>
      </w:p>
    </w:sdtContent>
  </w:sdt>
  <w:p>
    <w:pPr>
      <w:widowControl w:val="0"/>
      <w:spacing w:before="0" w:after="0"/>
      <w:rPr>
        <w:sz w:val="20"/>
        <w:szCs w:val="20"/>
      </w:rPr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displayBackgroundShape/>
  <w:defaultTabStop w:val="720"/>
  <w:noPunctuationKerning/>
  <w:characterSpacingControl w:val="doNotCompress"/>
  <w:compat/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05BCE"/>
    <w:rPr>
      <w:sz w:val="24"/>
      <w:szCs w:val="24"/>
    </w:rPr>
  </w:style>
  <w:style w:type="paragraph" w:styleId="Heading1">
    <w:name w:val="heading 1"/>
    <w:basedOn w:val="Normal"/>
    <w:next w:val="Normal"/>
    <w:qFormat/>
    <w:rsid w:val="00EF7B96"/>
    <w:pPr>
      <w:keepNext/>
      <w:spacing w:before="240" w:after="60"/>
      <w:outlineLvl w:val="0"/>
    </w:pPr>
    <w:rPr>
      <w:rFonts w:ascii="Times New Roman" w:eastAsia="Times New Roman" w:hAnsi="Times New Roman" w:cs="Times New Roman"/>
      <w:b/>
      <w:bCs/>
      <w:i w:val="0"/>
      <w:kern w:val="36"/>
      <w:sz w:val="48"/>
      <w:szCs w:val="48"/>
    </w:rPr>
  </w:style>
  <w:style w:type="paragraph" w:styleId="Heading2">
    <w:name w:val="heading 2"/>
    <w:basedOn w:val="Normal"/>
    <w:next w:val="Normal"/>
    <w:qFormat/>
    <w:rsid w:val="00EF7B96"/>
    <w:pPr>
      <w:keepNext/>
      <w:spacing w:before="240" w:after="60"/>
      <w:outlineLvl w:val="1"/>
    </w:pPr>
    <w:rPr>
      <w:rFonts w:ascii="Times New Roman" w:eastAsia="Times New Roman" w:hAnsi="Times New Roman" w:cs="Times New Roman"/>
      <w:b/>
      <w:bCs/>
      <w:i w:val="0"/>
      <w:iCs/>
      <w:sz w:val="36"/>
      <w:szCs w:val="36"/>
    </w:rPr>
  </w:style>
  <w:style w:type="paragraph" w:styleId="Heading3">
    <w:name w:val="heading 3"/>
    <w:basedOn w:val="Normal"/>
    <w:next w:val="Normal"/>
    <w:qFormat/>
    <w:rsid w:val="00EF7B96"/>
    <w:pPr>
      <w:keepNext/>
      <w:spacing w:before="240" w:after="60"/>
      <w:outlineLvl w:val="2"/>
    </w:pPr>
    <w:rPr>
      <w:rFonts w:ascii="Times New Roman" w:eastAsia="Times New Roman" w:hAnsi="Times New Roman" w:cs="Times New Roman"/>
      <w:b/>
      <w:bCs/>
      <w:i w:val="0"/>
      <w:sz w:val="28"/>
      <w:szCs w:val="28"/>
    </w:rPr>
  </w:style>
  <w:style w:type="paragraph" w:styleId="Heading4">
    <w:name w:val="heading 4"/>
    <w:basedOn w:val="Normal"/>
    <w:next w:val="Normal"/>
    <w:qFormat/>
    <w:rsid w:val="00EF7B96"/>
    <w:pPr>
      <w:keepNext/>
      <w:spacing w:before="240" w:after="60"/>
      <w:outlineLvl w:val="3"/>
    </w:pPr>
    <w:rPr>
      <w:rFonts w:ascii="Times New Roman" w:eastAsia="Times New Roman" w:hAnsi="Times New Roman" w:cs="Times New Roman"/>
      <w:b/>
      <w:bCs/>
      <w:i w:val="0"/>
      <w:sz w:val="24"/>
      <w:szCs w:val="24"/>
    </w:rPr>
  </w:style>
  <w:style w:type="paragraph" w:styleId="Heading5">
    <w:name w:val="heading 5"/>
    <w:basedOn w:val="Normal"/>
    <w:next w:val="Normal"/>
    <w:qFormat/>
    <w:rsid w:val="00EF7B96"/>
    <w:pPr>
      <w:spacing w:before="240" w:after="60"/>
      <w:outlineLvl w:val="4"/>
    </w:pPr>
    <w:rPr>
      <w:rFonts w:ascii="Times New Roman" w:eastAsia="Times New Roman" w:hAnsi="Times New Roman" w:cs="Times New Roman"/>
      <w:b/>
      <w:bCs/>
      <w:i w:val="0"/>
      <w:iCs/>
      <w:sz w:val="20"/>
      <w:szCs w:val="20"/>
    </w:rPr>
  </w:style>
  <w:style w:type="paragraph" w:styleId="Heading6">
    <w:name w:val="heading 6"/>
    <w:basedOn w:val="Normal"/>
    <w:next w:val="Normal"/>
    <w:qFormat/>
    <w:rsid w:val="00EF7B96"/>
    <w:pPr>
      <w:spacing w:before="240" w:after="60"/>
      <w:outlineLvl w:val="5"/>
    </w:pPr>
    <w:rPr>
      <w:rFonts w:ascii="Times New Roman" w:eastAsia="Times New Roman" w:hAnsi="Times New Roman" w:cs="Times New Roman"/>
      <w:b/>
      <w:bCs/>
      <w:i w:val="0"/>
      <w:sz w:val="16"/>
      <w:szCs w:val="16"/>
    </w:rPr>
  </w:style>
  <w:style w:type="character" w:default="1" w:styleId="DefaultParagraphFont">
    <w:name w:val="Default Paragraph Font"/>
    <w:semiHidden/>
  </w:style>
  <w:style w:type="character" w:customStyle="1" w:styleId="PlaceholderText">
    <w:name w:val="Placeholder Text"/>
    <w:basedOn w:val="DefaultParagraphFont"/>
    <w:uiPriority w:val="99"/>
    <w:semiHidden/>
    <w:rPr>
      <w:color w:val="80808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yperlink" Target="https://www.consultant.ru/document/cons_doc_LAW_475054/" TargetMode="External" /><Relationship Id="rId5" Type="http://schemas.openxmlformats.org/officeDocument/2006/relationships/hyperlink" Target="https://www.consultant.ru/document/cons_doc_LAW_493213/dc3d71d2f6aa98180e187dd814ad20b2c420315b/" TargetMode="External" /><Relationship Id="rId6" Type="http://schemas.openxmlformats.org/officeDocument/2006/relationships/header" Target="header1.xml" /><Relationship Id="rId7" Type="http://schemas.openxmlformats.org/officeDocument/2006/relationships/glossaryDocument" Target="glossary/document.xml" /><Relationship Id="rId8" Type="http://schemas.openxmlformats.org/officeDocument/2006/relationships/styles" Target="styles.xml" /></Relationships>
</file>

<file path=word/glossary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DefaultPlaceholder_2267570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6441CA1-0B70-4378-9221-FC1406530718}"/>
      </w:docPartPr>
      <w:docPartBody>
        <w:p>
          <w:r>
            <w:rPr>
              <w:rStyle w:val="PlaceholderText"/>
            </w:rPr>
            <w:t>Click here to enter text.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/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defaultTabStop w:val="720"/>
  <w:noPunctuationKerning/>
  <w:characterSpacingControl w:val="doNotCompress"/>
  <w:compat/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/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B77B5"/>
  </w:style>
  <w:style w:type="character" w:default="1" w:styleId="DefaultParagraphFont">
    <w:name w:val="Default Paragraph Font"/>
    <w:uiPriority w:val="1"/>
    <w:semiHidden/>
    <w:unhideWhenUsed/>
  </w:style>
  <w:style w:type="character" w:customStyle="1" w:styleId="PlaceholderText">
    <w:name w:val="Placeholder Text"/>
    <w:basedOn w:val="DefaultParagraphFont"/>
    <w:uiPriority w:val="99"/>
    <w:semiHidden/>
    <w:rPr>
      <w:color w:val="808080"/>
    </w:rPr>
  </w:style>
</w:styles>
</file>

<file path=word/glossary/webSettings.xml><?xml version="1.0" encoding="utf-8"?>
<w:webSettings xmlns:r="http://schemas.openxmlformats.org/officeDocument/2006/relationships" xmlns:w="http://schemas.openxmlformats.org/wordprocessingml/2006/main"/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